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72534E" w14:paraId="027A85F7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DEC1203" w14:textId="77777777" w:rsidR="0072534E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647BF533" w14:textId="77777777" w:rsidR="0072534E" w:rsidRDefault="00000000">
            <w:pPr>
              <w:spacing w:after="0" w:line="240" w:lineRule="auto"/>
            </w:pPr>
            <w:r>
              <w:t>54500</w:t>
            </w:r>
          </w:p>
        </w:tc>
      </w:tr>
      <w:tr w:rsidR="0072534E" w14:paraId="1AC8D149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171FF71" w14:textId="77777777" w:rsidR="0072534E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7D615A0E" w14:textId="77777777" w:rsidR="0072534E" w:rsidRDefault="00000000">
            <w:pPr>
              <w:spacing w:after="0" w:line="240" w:lineRule="auto"/>
            </w:pPr>
            <w:r>
              <w:t>DJEČJI VRTIĆ MALI JUREK</w:t>
            </w:r>
          </w:p>
        </w:tc>
      </w:tr>
      <w:tr w:rsidR="0072534E" w14:paraId="37087E29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5119D49" w14:textId="77777777" w:rsidR="0072534E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2FCBC31A" w14:textId="77777777" w:rsidR="0072534E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5BDCA9D5" w14:textId="77777777" w:rsidR="0072534E" w:rsidRDefault="00000000">
      <w:r>
        <w:br/>
      </w:r>
    </w:p>
    <w:p w14:paraId="3B6C4066" w14:textId="77777777" w:rsidR="0072534E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42EF51BC" w14:textId="77777777" w:rsidR="0072534E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721F7A7A" w14:textId="77777777" w:rsidR="0072534E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3CAA8AB7" w14:textId="77777777" w:rsidR="0072534E" w:rsidRDefault="0072534E"/>
    <w:p w14:paraId="759853A3" w14:textId="77777777" w:rsidR="0072534E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6FCD8727" w14:textId="77777777" w:rsidR="0072534E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2534E" w14:paraId="2E6C33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C6D596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FC9D0D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21F975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6BA930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466C4E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B5CC51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34E" w14:paraId="5EF8FA2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FD4A3E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15F31C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1C30B2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84E6FE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9E7F4E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407.059,63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86B5CB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2534E" w14:paraId="223BE07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A14FA3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78CCCD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558AE0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BD61E8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61D367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378.949,23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F7F340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2534E" w14:paraId="5E91A4E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1F7678" w14:textId="77777777" w:rsidR="0072534E" w:rsidRDefault="0072534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10C4BE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587D46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CAAE83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95A764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28.110,40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436BF7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2534E" w14:paraId="18BC3FA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6FA795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7CB00F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7AFA61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E4274A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C429BC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81E1B2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2534E" w14:paraId="6F9712E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E3E422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B3B1BD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B65AC7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C56A33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87DB34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F127F7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2534E" w14:paraId="3E6C26C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BD48DE" w14:textId="77777777" w:rsidR="0072534E" w:rsidRDefault="0072534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A1266C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PRIHODA OD NEFINANCIJSKE IMOVINE (šifre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4BB26F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0924D1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D62D43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9313D1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2534E" w14:paraId="7A350DB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184F6C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ABC5BC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CDC5E4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2D9AC4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970A01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676FB3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2534E" w14:paraId="3EF8E64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5C8165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DCDE06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3E8051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CD9219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6A876D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DA18DE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2534E" w14:paraId="7363EE5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A7CFF1" w14:textId="77777777" w:rsidR="0072534E" w:rsidRDefault="0072534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E144B0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1502C2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1798C0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4BFA82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D61157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2534E" w14:paraId="6F0B51F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BBE8EE" w14:textId="77777777" w:rsidR="0072534E" w:rsidRDefault="0072534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E3E493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C4CDBF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15D2E9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48E2CE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28.110,40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31A81E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2054BDD0" w14:textId="77777777" w:rsidR="0072534E" w:rsidRDefault="0072534E">
      <w:pPr>
        <w:spacing w:after="0"/>
      </w:pPr>
    </w:p>
    <w:p w14:paraId="6E028DE1" w14:textId="77777777" w:rsidR="0072534E" w:rsidRDefault="00000000">
      <w:r>
        <w:t xml:space="preserve">Ukupni prihodi i primici Dječjeg vrtića Mali Jurek ostvareni u razdoblju od 1. siječnja od 30. lipnja 2026. godine iznosili su 407.059,63 €, no zbog činjenice da se radi o novootvorenom vrtiću iz druge polovice 2025. godine, nema podataka za usporedbu s prvih šest mjeseci 2025. godine. Ukupni rashodi i izdaci su iznosili 378.949,23 €. Ostvaren je višak prihoda u iznosu od 28.110,40 €, dok je preneseni manjak 63.876,30 € koji je nastao zbog rashoda za plaće i </w:t>
      </w:r>
      <w:r>
        <w:lastRenderedPageBreak/>
        <w:t>računa materijalnih rashoda čija je valuta bila siječanj 2026. godine. Manjak prihoda za pokriće u sljedećem razdoblju iznosi 35.765,90 €.</w:t>
      </w:r>
    </w:p>
    <w:p w14:paraId="7309EF37" w14:textId="77777777" w:rsidR="0072534E" w:rsidRDefault="00000000">
      <w:r>
        <w:t> </w:t>
      </w:r>
    </w:p>
    <w:p w14:paraId="5F2B0232" w14:textId="77777777" w:rsidR="0072534E" w:rsidRDefault="00000000">
      <w:r>
        <w:br/>
      </w:r>
    </w:p>
    <w:p w14:paraId="100023B0" w14:textId="77777777" w:rsidR="0072534E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2534E" w14:paraId="121437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65E383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D60ADC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6B4D8D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8AD378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DF73BD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680EFF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34E" w14:paraId="3FA3F7C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AA0A53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5AD764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05C483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509D5E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B21FCE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407.059,63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7AD0AA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0647378" w14:textId="77777777" w:rsidR="0072534E" w:rsidRDefault="0072534E">
      <w:pPr>
        <w:spacing w:after="0"/>
      </w:pPr>
    </w:p>
    <w:p w14:paraId="78AE7997" w14:textId="77777777" w:rsidR="0072534E" w:rsidRDefault="00000000">
      <w:r>
        <w:t>Prihodi poslovanja Dječjeg vrtića Mali Jurek ostvareni u razdoblju od 1. siječnja od 30. lipnja 2026. godine iznosili su 407.059,63 €, a sastoje se od prihoda iz nadležnog proračuna za financiranje redovne djelatnosti i uplata roditelja za usluge dječjeg vrtića.</w:t>
      </w:r>
    </w:p>
    <w:p w14:paraId="587B7C22" w14:textId="77777777" w:rsidR="0072534E" w:rsidRDefault="0072534E"/>
    <w:p w14:paraId="1455FBF2" w14:textId="77777777" w:rsidR="0072534E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2534E" w14:paraId="3AB1832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AF335A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51E5A0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E31479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954EC9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FC2CEB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53FA2E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34E" w14:paraId="14179F2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00BA0B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EE1A28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 posebnim propisima (šifre 6521 do 6528)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6E2210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1D75C3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3BA24B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87.627,00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CDD2AB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9422589" w14:textId="77777777" w:rsidR="0072534E" w:rsidRDefault="0072534E">
      <w:pPr>
        <w:spacing w:after="0"/>
      </w:pPr>
    </w:p>
    <w:p w14:paraId="29A6EEB5" w14:textId="77777777" w:rsidR="0072534E" w:rsidRDefault="00000000">
      <w:r>
        <w:t>Prihodi iz nadležnog proračuna za financiranje redovne djelatnost u razdoblju od 1. siječnja do 30. lipnja 2026. godine ostvareni su u iznosu od 87.627,00 €. Odnose se na uplate roditelja za usluge dječjeg vrtića.</w:t>
      </w:r>
    </w:p>
    <w:p w14:paraId="04206BDA" w14:textId="77777777" w:rsidR="0072534E" w:rsidRDefault="0072534E"/>
    <w:p w14:paraId="6AD6325B" w14:textId="77777777" w:rsidR="0072534E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2534E" w14:paraId="1EB294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56B4AF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5E7F82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4E6136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F43D4B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E03693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9A4E17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34E" w14:paraId="78B8CAC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E5EDC8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DFDEF1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redovne djelatnosti proračunskih korisnika (šifre 6711 do 6714)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78BE6F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2E7DF7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A35E2C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319.432,63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609820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449301A" w14:textId="77777777" w:rsidR="0072534E" w:rsidRDefault="0072534E">
      <w:pPr>
        <w:spacing w:after="0"/>
      </w:pPr>
    </w:p>
    <w:p w14:paraId="66C74B9B" w14:textId="77777777" w:rsidR="0072534E" w:rsidRDefault="00000000">
      <w:r>
        <w:t>Prihodi iz nadležnog proračuna za financiranje redovne djelatnost u razdoblju od 1. siječnja do 30. lipnja 2026. godine ostvareni su u iznosu od 319.432,63 €. Odnose se na prihode iz Općine Pušća za financiranje rashoda poslovanja.</w:t>
      </w:r>
    </w:p>
    <w:p w14:paraId="06AC644F" w14:textId="77777777" w:rsidR="0072534E" w:rsidRDefault="0072534E"/>
    <w:p w14:paraId="1E90ECDD" w14:textId="77777777" w:rsidR="0072534E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2534E" w14:paraId="53E2AF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DB9CAC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1649C6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192238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42B0C3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83EA53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C168E9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34E" w14:paraId="6D8CD56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61671A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BD15D4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FB4780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F2B90B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B18FAC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378.949,23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E19E90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EE48BA4" w14:textId="77777777" w:rsidR="0072534E" w:rsidRDefault="0072534E">
      <w:pPr>
        <w:spacing w:after="0"/>
      </w:pPr>
    </w:p>
    <w:p w14:paraId="30CDF2B6" w14:textId="77777777" w:rsidR="0072534E" w:rsidRDefault="00000000">
      <w:r>
        <w:t>Rashodi poslovanja Dječjeg vrtića Mali Jurek u razdoblju od 1. siječnja od 30. lipnja 2026. godine ostvareni su u iznosu od 378.949,23 €. Rashodi se odnose na plaće za zaposlene, ostale rashode za zaposlene, doprinose na plaće, rashode za materijal i energiju, naknade troškova zaposlenima, rashode za usluge, ostale nespomenute rashode poslovanja i ostale financijske rashode.</w:t>
      </w:r>
    </w:p>
    <w:p w14:paraId="67E50BAD" w14:textId="77777777" w:rsidR="0072534E" w:rsidRDefault="0072534E"/>
    <w:p w14:paraId="58FDEAB3" w14:textId="77777777" w:rsidR="0072534E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2534E" w14:paraId="570264D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21C2BA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380A0C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E65C34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6C1BAB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6E54B9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B522BD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34E" w14:paraId="6174BBA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E4083E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1CEE77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(bruto) (šifre 3111 do 3114)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F53110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67E099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200062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233.681,02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BB8F49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64F2711" w14:textId="77777777" w:rsidR="0072534E" w:rsidRDefault="0072534E">
      <w:pPr>
        <w:spacing w:after="0"/>
      </w:pPr>
    </w:p>
    <w:p w14:paraId="359AA2A0" w14:textId="77777777" w:rsidR="0072534E" w:rsidRDefault="00000000">
      <w:r>
        <w:t>Rashodi za plaće za redovan rad zaposlenika u razdoblju od 1. siječnja do 30. lipnja 2026. godine ostvareni su u iznosu od 233.681,02 €.</w:t>
      </w:r>
    </w:p>
    <w:p w14:paraId="085D99BD" w14:textId="77777777" w:rsidR="0072534E" w:rsidRDefault="0072534E"/>
    <w:p w14:paraId="09DF9153" w14:textId="77777777" w:rsidR="0072534E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2534E" w14:paraId="6DA242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D6D054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0302AE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8A90BA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DED5F0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C20BA9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464A6E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34E" w14:paraId="18D382A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ECF202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10CEDCD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0B985B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E0AE75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917859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25.632,89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C2D0DD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5482EBE" w14:textId="77777777" w:rsidR="0072534E" w:rsidRDefault="0072534E">
      <w:pPr>
        <w:spacing w:after="0"/>
      </w:pPr>
    </w:p>
    <w:p w14:paraId="3D35DBFB" w14:textId="77777777" w:rsidR="0072534E" w:rsidRDefault="00000000">
      <w:r>
        <w:t>Ostali rashodi za zaposlene u razdoblju od 1. siječnja do 30. lipnja 2026. godine ostvareni su u iznosu od 25.632,89 €, a odnose se na darove za zaposlene, regres i ostale nenavedene rashode za zaposlene.</w:t>
      </w:r>
    </w:p>
    <w:p w14:paraId="5645056C" w14:textId="77777777" w:rsidR="0072534E" w:rsidRDefault="0072534E"/>
    <w:p w14:paraId="30EDE6E3" w14:textId="77777777" w:rsidR="0072534E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2534E" w14:paraId="584443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BF6676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CA8819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D3E8A4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90D94F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ED7DBF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FDDE41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34E" w14:paraId="061E080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E21235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E15BFC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na plaće (šifre 3131 do 3133)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92BF7F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C922D0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493778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38.557,33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E1A905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926948A" w14:textId="77777777" w:rsidR="0072534E" w:rsidRDefault="0072534E">
      <w:pPr>
        <w:spacing w:after="0"/>
      </w:pPr>
    </w:p>
    <w:p w14:paraId="681D3B1C" w14:textId="77777777" w:rsidR="0072534E" w:rsidRDefault="00000000">
      <w:r>
        <w:t>Doprinosi na plaće u razdoblju od 1. siječnja do 30. lipnja 2026. godine ostvareni su u iznosu od 38.557,33 €, a odnose se na doprinose za obvezno zdravstveno osiguranje zaposlenika.</w:t>
      </w:r>
    </w:p>
    <w:p w14:paraId="44719E3A" w14:textId="77777777" w:rsidR="0072534E" w:rsidRDefault="0072534E"/>
    <w:p w14:paraId="55CFF6FA" w14:textId="77777777" w:rsidR="0072534E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2534E" w14:paraId="14CC8E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42C1D8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1339F5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A35892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89E0CF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824422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7CAB83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34E" w14:paraId="75BBC6C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7B9496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0000F4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zaposlenima (šifre 3211 do 3214)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316EE6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785ABA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3D5E12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9.045,80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4EC3D5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FC598A2" w14:textId="77777777" w:rsidR="0072534E" w:rsidRDefault="0072534E">
      <w:pPr>
        <w:spacing w:after="0"/>
      </w:pPr>
    </w:p>
    <w:p w14:paraId="1A7D5EB0" w14:textId="77777777" w:rsidR="0072534E" w:rsidRDefault="00000000">
      <w:r>
        <w:t>Naknade troškova zaposlenima u razdoblju od 1. siječnja do 30. lipnja 2026. godine ostvareni su u iznosu od 9.045,80 €, a odnose se na naknade za prijevoz na posao i s posla i seminare, savjetovanja i simpozije.</w:t>
      </w:r>
    </w:p>
    <w:p w14:paraId="56A645A0" w14:textId="77777777" w:rsidR="0072534E" w:rsidRDefault="0072534E"/>
    <w:p w14:paraId="43C9F41A" w14:textId="77777777" w:rsidR="0072534E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2534E" w14:paraId="7C06A1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A64F48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3C3BB9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CBF562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918DE3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FD1CC6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45B391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34E" w14:paraId="7AEA73C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607EED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F22165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materijal i energiju (šifre 3221 do 3227)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F7C442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30E407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A8DF65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31.566,06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8F1376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F677D72" w14:textId="77777777" w:rsidR="0072534E" w:rsidRDefault="0072534E">
      <w:pPr>
        <w:spacing w:after="0"/>
      </w:pPr>
    </w:p>
    <w:p w14:paraId="10443916" w14:textId="77777777" w:rsidR="0072534E" w:rsidRDefault="00000000">
      <w:r>
        <w:t>Rashodi za materijal i energiju u razdoblju od 1. siječnja do 30. lipnja 2026. godine ostvareni su u iznosu od 31.566,06 €. Rashodi se odnose na: rashode za uredski materijal i ostale materijalne rashode ostvarene u iznosu od 3.490,19 € (ostali materijal za potrebe redovnog poslovanja, materijal za higijenske potrebe i njegu, materijal  sredstva za čišćenje i održavanje  i rashodi za uredski materijal); zatim  rashode za materijal i sirovine  u iznosu od 18.390,44 € (za namirnice i pomoćni i sanitetski materijal); rashode za plin, toplu vodu i električnu energiju u iznosu od 6.462,67 €, rashode za ostali materijal i dijelove za tekuće i investicijsko održavanje u iznosu od 921,20 €; rashode za sitni inventar u iznosu od 1.538,57 €.</w:t>
      </w:r>
    </w:p>
    <w:p w14:paraId="244EBD16" w14:textId="77777777" w:rsidR="0072534E" w:rsidRDefault="0072534E"/>
    <w:p w14:paraId="7BB8C264" w14:textId="77777777" w:rsidR="0072534E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2534E" w14:paraId="467349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066884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E48943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72AC2C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441635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14E3C4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72C16D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34E" w14:paraId="04B8047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DDDB25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2CF2DC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usluge (šifre 3231 do 3239)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6DA24A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F7A57B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944D28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38.312,38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60B977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28F2058" w14:textId="77777777" w:rsidR="0072534E" w:rsidRDefault="0072534E">
      <w:pPr>
        <w:spacing w:after="0"/>
      </w:pPr>
    </w:p>
    <w:p w14:paraId="67D899C5" w14:textId="77777777" w:rsidR="0072534E" w:rsidRDefault="00000000">
      <w:r>
        <w:t xml:space="preserve">Rashodi za usluge u razdoblju od 1. siječnja do 30. lipnja 2026. godine ostvareni su u iznosu od 38.312,38 €, a odnose se na rashode za usluge telefona i interneta u iznosu od 844,74 €; zatim usluge tekućeg i investicijskog održavanja postrojenja i opreme 15.349,42 €, zatim rashode za komunalne usluge u iznosu od 2.383,71 € (opskrbu vodom  i iznošenje i odvoz smeća, deratizacija, dezinsekcija i ostalo);  obvezne i preventivne zdravstvene preglede zaposlenika i laboratorijske usluge u iznosu od 477,54 €; intelektualne i osobne usluge u iznosu od 16.541,88 € (ugovori o djelu i ostale intelektualne usluge); računalne usluge, </w:t>
      </w:r>
      <w:r>
        <w:lastRenderedPageBreak/>
        <w:t>odnosno ostalih računalnih usluga u iznosu od 1.702,38 €, te ostale nespomenute usluge u iznosu od 1.012,71 €.</w:t>
      </w:r>
    </w:p>
    <w:p w14:paraId="7B90178B" w14:textId="77777777" w:rsidR="0072534E" w:rsidRDefault="0072534E"/>
    <w:p w14:paraId="61E42ECC" w14:textId="77777777" w:rsidR="0072534E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2534E" w14:paraId="4960E0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E43954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78109A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21A98F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727C9C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234637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49702B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34E" w14:paraId="4953B1E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8B1E5B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185E1B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DEEB81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FD8875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68CD1F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2.143,05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91BEDB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ADD86D3" w14:textId="77777777" w:rsidR="0072534E" w:rsidRDefault="0072534E">
      <w:pPr>
        <w:spacing w:after="0"/>
      </w:pPr>
    </w:p>
    <w:p w14:paraId="0F8A0933" w14:textId="77777777" w:rsidR="0072534E" w:rsidRDefault="00000000">
      <w:r>
        <w:t>Ostali nespomenuti rashodi poslovanja i naknade za rad članova upravnog vijeća  u razdoblju od 1. siječnja do 30. lipnja 2026. godine ostvareni su u iznosu od 2.143,05 €</w:t>
      </w:r>
    </w:p>
    <w:p w14:paraId="3D8F9403" w14:textId="77777777" w:rsidR="0072534E" w:rsidRDefault="0072534E"/>
    <w:p w14:paraId="482E108E" w14:textId="77777777" w:rsidR="0072534E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2534E" w14:paraId="1AA2A2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3DECC8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B17C4A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F9EF3C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5BAE28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351AD0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524EB7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34E" w14:paraId="01577F8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39BD1D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18EA82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financijski rashodi (šifre 3431 do 3434)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E96980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81191C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AD1733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5FB2B4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4C52E19" w14:textId="77777777" w:rsidR="0072534E" w:rsidRDefault="0072534E">
      <w:pPr>
        <w:spacing w:after="0"/>
      </w:pPr>
    </w:p>
    <w:p w14:paraId="6B8641CF" w14:textId="77777777" w:rsidR="0072534E" w:rsidRDefault="00000000">
      <w:r>
        <w:t>Ostali financijski rashodi u razdoblju od 1. siječnja do 30. lipnja 2026. godine ostvareni su u iznosu od 10,70 €, a odnose se na bankarske usluge i usluge platnog prometa.</w:t>
      </w:r>
    </w:p>
    <w:p w14:paraId="1897878B" w14:textId="77777777" w:rsidR="0072534E" w:rsidRDefault="0072534E"/>
    <w:p w14:paraId="08379992" w14:textId="77777777" w:rsidR="0072534E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580B20BF" w14:textId="77777777" w:rsidR="0072534E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72534E" w14:paraId="57BD84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F42DC2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8C344E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BF8375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22E14A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29C028" w14:textId="77777777" w:rsidR="0072534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2534E" w14:paraId="5D3F7BE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80493C" w14:textId="77777777" w:rsidR="0072534E" w:rsidRDefault="0072534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863A19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6F8682" w14:textId="77777777" w:rsidR="0072534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87F043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1900C5" w14:textId="77777777" w:rsidR="0072534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780394F" w14:textId="77777777" w:rsidR="0072534E" w:rsidRDefault="0072534E">
      <w:pPr>
        <w:spacing w:after="0"/>
      </w:pPr>
    </w:p>
    <w:p w14:paraId="3D236BFC" w14:textId="77777777" w:rsidR="0072534E" w:rsidRDefault="00000000">
      <w:r>
        <w:t>Stanje obveza na početku razdoblja iznosilo je 64.889,26€, povećanje je bilo za 380.162,31€ podmireno u izvještajnom razdoblju iznos od 362.636,46€. Stanje obveza na kraju izvještajnog razdoblja iznosi 82.415,11€ od kojih je sve nedospjelo a koji se odnosi na plaće zaposlenika te ostalih rashoda poslovanja u izvještajnom razdoblju sa valutom nakon 30.06.2026.godine</w:t>
      </w:r>
    </w:p>
    <w:p w14:paraId="12F265B0" w14:textId="77777777" w:rsidR="0072534E" w:rsidRDefault="0072534E"/>
    <w:sectPr w:rsidR="00725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34E"/>
    <w:rsid w:val="0072534E"/>
    <w:rsid w:val="00AA35C7"/>
    <w:rsid w:val="00C9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E8788"/>
  <w15:docId w15:val="{85D28197-4816-410F-B1E5-4B01724E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1325</Words>
  <Characters>7553</Characters>
  <Application>Microsoft Office Word</Application>
  <DocSecurity>0</DocSecurity>
  <Lines>62</Lines>
  <Paragraphs>17</Paragraphs>
  <ScaleCrop>false</ScaleCrop>
  <Company/>
  <LinksUpToDate>false</LinksUpToDate>
  <CharactersWithSpaces>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Općina Pušća</cp:lastModifiedBy>
  <cp:revision>2</cp:revision>
  <dcterms:created xsi:type="dcterms:W3CDTF">2026-07-13T08:09:00Z</dcterms:created>
  <dcterms:modified xsi:type="dcterms:W3CDTF">2026-07-13T08:09:00Z</dcterms:modified>
</cp:coreProperties>
</file>